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32A" w:rsidRPr="00C06579" w:rsidRDefault="0003432A" w:rsidP="0003432A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657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Муниципальное общеобразовательное учреждение</w:t>
      </w:r>
    </w:p>
    <w:p w:rsidR="0003432A" w:rsidRPr="00C06579" w:rsidRDefault="0003432A" w:rsidP="0003432A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657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proofErr w:type="spellStart"/>
      <w:r w:rsidRPr="00C0657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Суоярвская</w:t>
      </w:r>
      <w:proofErr w:type="spellEnd"/>
      <w:r w:rsidRPr="00C0657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средняя общеобразовательная школа им. Ф.А. </w:t>
      </w:r>
      <w:proofErr w:type="spellStart"/>
      <w:r w:rsidRPr="00C0657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Шельшакова</w:t>
      </w:r>
      <w:proofErr w:type="spellEnd"/>
      <w:r w:rsidRPr="00C0657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:rsidR="0003432A" w:rsidRDefault="0003432A" w:rsidP="0003432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32A" w:rsidRPr="00F40EC6" w:rsidRDefault="0003432A" w:rsidP="0003432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 на Педагогическом совете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40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Утверждено приказом </w:t>
      </w:r>
    </w:p>
    <w:p w:rsidR="0003432A" w:rsidRDefault="0003432A" w:rsidP="0003432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«29» августа 2026 г. (протокол № 1)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F40EC6">
        <w:rPr>
          <w:rFonts w:ascii="Times New Roman" w:eastAsia="Times New Roman" w:hAnsi="Times New Roman" w:cs="Times New Roman"/>
          <w:sz w:val="28"/>
          <w:szCs w:val="28"/>
          <w:lang w:eastAsia="ru-RU"/>
        </w:rPr>
        <w:t>№ 228 от «31» августа 2026</w:t>
      </w:r>
      <w:r w:rsidRPr="00C06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03432A" w:rsidRDefault="0003432A" w:rsidP="0003432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</w:p>
    <w:p w:rsidR="0003432A" w:rsidRDefault="0003432A" w:rsidP="0003432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32A" w:rsidRDefault="0003432A" w:rsidP="0003432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32A" w:rsidRDefault="0003432A" w:rsidP="0003432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32A" w:rsidRDefault="0003432A" w:rsidP="0003432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32A" w:rsidRDefault="0003432A" w:rsidP="0003432A">
      <w:pPr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40EC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Учебный план 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адаптированной </w:t>
      </w:r>
      <w:r w:rsidRPr="00F40EC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основной образовательной программы </w:t>
      </w:r>
    </w:p>
    <w:p w:rsidR="0003432A" w:rsidRPr="00F40EC6" w:rsidRDefault="0003432A" w:rsidP="0003432A">
      <w:pPr>
        <w:spacing w:after="0" w:line="36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основного</w:t>
      </w:r>
      <w:r w:rsidRPr="00F40EC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общего образования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для обучающихся с тяжелыми нарушениями речи </w:t>
      </w:r>
      <w:r w:rsidR="00AF11DA" w:rsidRPr="00AF11D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для </w:t>
      </w:r>
      <w:r w:rsidR="00AF11DA" w:rsidRPr="00AF11DA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индивидуального обучения на </w:t>
      </w:r>
      <w:proofErr w:type="gramStart"/>
      <w:r w:rsidR="00AF11DA" w:rsidRPr="00AF11DA">
        <w:rPr>
          <w:rFonts w:ascii="Times New Roman" w:eastAsia="Times New Roman" w:hAnsi="Times New Roman" w:cs="Times New Roman"/>
          <w:sz w:val="36"/>
          <w:szCs w:val="36"/>
          <w:lang w:eastAsia="ru-RU"/>
        </w:rPr>
        <w:t>дому</w:t>
      </w:r>
      <w:r w:rsidR="00AF11DA" w:rsidRPr="00AF11D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AF11DA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2026-2027 учебный год</w:t>
      </w:r>
    </w:p>
    <w:p w:rsidR="0003432A" w:rsidRPr="00F35F26" w:rsidRDefault="0003432A" w:rsidP="0003432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32A" w:rsidRDefault="0003432A" w:rsidP="0003432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32A" w:rsidRDefault="0003432A" w:rsidP="0003432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32A" w:rsidRDefault="0003432A" w:rsidP="0003432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32A" w:rsidRDefault="0003432A" w:rsidP="0003432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32A" w:rsidRDefault="0003432A" w:rsidP="0003432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32A" w:rsidRDefault="0003432A" w:rsidP="0003432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32A" w:rsidRDefault="0003432A" w:rsidP="0003432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32A" w:rsidRDefault="0003432A" w:rsidP="0003432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32A" w:rsidRDefault="0003432A" w:rsidP="0003432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32A" w:rsidRDefault="0003432A" w:rsidP="0003432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432A" w:rsidRPr="00CC551F" w:rsidRDefault="0003432A" w:rsidP="0003432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51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</w:p>
    <w:p w:rsidR="00AF11DA" w:rsidRPr="00AF11DA" w:rsidRDefault="00AF11DA" w:rsidP="00AF11D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AF11D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lastRenderedPageBreak/>
        <w:t>Пояснительная записка к учебному плану адаптированной основной образовательной программы</w:t>
      </w:r>
      <w:r w:rsidRPr="00AF11D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AF11D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основного общего образования для обучающихся с тяжелыми нарушениями речи для индивидуального обучения на </w:t>
      </w:r>
      <w:proofErr w:type="gramStart"/>
      <w:r w:rsidRPr="00AF11D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дому </w:t>
      </w:r>
      <w:r w:rsidRPr="00AF11D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2026-2027</w:t>
      </w:r>
      <w:r w:rsidRPr="00AF11D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учебный год</w:t>
      </w:r>
    </w:p>
    <w:p w:rsidR="00AF11DA" w:rsidRPr="00AF11DA" w:rsidRDefault="00AF11DA" w:rsidP="00AF11D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AF11D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</w:p>
    <w:p w:rsidR="00AF11DA" w:rsidRPr="00AF11DA" w:rsidRDefault="00AF11DA" w:rsidP="00AF11D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AF11D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Учебный план основной общеобразовательной программы основного общего образования </w:t>
      </w:r>
      <w:r w:rsidRPr="00AF11DA">
        <w:rPr>
          <w:rFonts w:ascii="Times New Roman" w:eastAsia="Times New Roman" w:hAnsi="Times New Roman" w:cs="Times New Roman"/>
          <w:kern w:val="3"/>
          <w:sz w:val="23"/>
          <w:szCs w:val="23"/>
          <w:lang w:eastAsia="ru-RU"/>
        </w:rPr>
        <w:t xml:space="preserve">для индивидуального обучения детей на дому </w:t>
      </w:r>
      <w:r w:rsidRPr="00AF11D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сформирован в соответствии с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AF11D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Федеральным законом от 29 декабря 2012 года № 273-ФЗ «Об образовании в Российской Федерации»,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AF11D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требованиями к организации образовательного процесса санитарных правил и норм СанПиН 1.2.3685-«Гигиенические нормативы и требования к обеспечению безопасности и (или) безвредности для человека факторов среды обитания»,</w:t>
      </w:r>
    </w:p>
    <w:p w:rsidR="00AF11DA" w:rsidRPr="00AF11DA" w:rsidRDefault="00AF11DA" w:rsidP="00AF11D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</w:pPr>
      <w:r w:rsidRPr="00AF11D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  <w:r w:rsidRPr="00AF11DA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требованиями федерального государственного образовательного стандарта основного общего образования, утверждённого приказом Министерства просвещения Российской Федерации от 31 мая 2021 г. № 287, с изменениями, с учетом федеральной адаптированной основной образовательной программы основного общего образования, утвержденной приказом Министерства просвещения Российской Федерации от 24.11.2022 № 1025 «Об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здоровья», </w:t>
      </w: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AF11DA">
        <w:rPr>
          <w:rFonts w:ascii="Times New Roman" w:eastAsia="Times New Roman" w:hAnsi="Times New Roman" w:cs="Times New Roman"/>
          <w:kern w:val="3"/>
          <w:sz w:val="23"/>
          <w:szCs w:val="23"/>
          <w:lang w:eastAsia="ru-RU"/>
        </w:rPr>
        <w:t>положением об индивидуальном обучении детей на дому МОУ «</w:t>
      </w:r>
      <w:proofErr w:type="spellStart"/>
      <w:r w:rsidRPr="00AF11DA">
        <w:rPr>
          <w:rFonts w:ascii="Times New Roman" w:eastAsia="Times New Roman" w:hAnsi="Times New Roman" w:cs="Times New Roman"/>
          <w:kern w:val="3"/>
          <w:sz w:val="23"/>
          <w:szCs w:val="23"/>
          <w:lang w:eastAsia="ru-RU"/>
        </w:rPr>
        <w:t>Суоярвская</w:t>
      </w:r>
      <w:proofErr w:type="spellEnd"/>
      <w:r w:rsidRPr="00AF11DA">
        <w:rPr>
          <w:rFonts w:ascii="Times New Roman" w:eastAsia="Times New Roman" w:hAnsi="Times New Roman" w:cs="Times New Roman"/>
          <w:kern w:val="3"/>
          <w:sz w:val="23"/>
          <w:szCs w:val="23"/>
          <w:lang w:eastAsia="ru-RU"/>
        </w:rPr>
        <w:t xml:space="preserve"> СОШ».</w:t>
      </w:r>
    </w:p>
    <w:p w:rsidR="00AF11DA" w:rsidRPr="00AF11DA" w:rsidRDefault="00AF11DA" w:rsidP="00AF11D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F11D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Учебный план разработан с учётом пятидневной учебной недели. Продолжительность учебного года в 5-9 классах составляет 34 учебные недели; продолжительность урока – 40 минут.</w:t>
      </w:r>
    </w:p>
    <w:p w:rsidR="00AF11DA" w:rsidRPr="00AF11DA" w:rsidRDefault="00AF11DA" w:rsidP="00AF11DA">
      <w:pPr>
        <w:suppressAutoHyphens/>
        <w:spacing w:before="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F11D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Учебный план предусматривает обучение на русском языке. В учебном плане отражены все предметные области и учебные предметы, учтены нормативы учебной нагрузки обучающихся.</w:t>
      </w:r>
    </w:p>
    <w:p w:rsidR="00AF11DA" w:rsidRPr="00AF11DA" w:rsidRDefault="00AF11DA" w:rsidP="00AF11D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F11D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Учебный план состоит из обязательной части, части, формируемой участниками образовательных отношений.</w:t>
      </w:r>
    </w:p>
    <w:p w:rsidR="00AF11DA" w:rsidRPr="00AF11DA" w:rsidRDefault="00AF11DA" w:rsidP="00AF11D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F11D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Обязательная часть учебного плана представлена следующими предметами: «Русский язык», «Литература», «Иностранный язык», «Математика», «Алгебра», «Геометрия», «Вероятность и статистика», «Обществознание», «История», «География», «Биология», «Физическая культура», «Изобразительное искусство», «Физика», «Музыка», «Труд (технология)», «</w:t>
      </w:r>
      <w:r w:rsidRPr="00AF11D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Основы безопасности и защиты Родины</w:t>
      </w:r>
    </w:p>
    <w:p w:rsidR="00AF11DA" w:rsidRPr="00AF11DA" w:rsidRDefault="00AF11DA" w:rsidP="00AF11D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red"/>
          <w:lang w:eastAsia="zh-CN"/>
        </w:rPr>
      </w:pPr>
      <w:r w:rsidRPr="00AF11D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Часы, отведенные на преподавание учебного предмета «Иностранный язык», реализуются через предмет «Английский язык».</w:t>
      </w:r>
      <w:r w:rsidRPr="00AF11DA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 xml:space="preserve">         Часть учебного плана, формируемая участниками образовательных отношений, определяет время, отводимое на изучение содержания образования, обеспечивающего реализацию интересов и потребностей обучающихся, их родителей (законных представителей), педагогического коллектива образовательного учреждения. </w:t>
      </w:r>
    </w:p>
    <w:p w:rsidR="00AF11DA" w:rsidRPr="00AF11DA" w:rsidRDefault="00AF11DA" w:rsidP="00AF11D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F11D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Учебный план включает часы на очное изучение учебных предметов, часы на самостоятельную работу обучающихся, выполнение домашних заданий</w:t>
      </w:r>
      <w:r w:rsidRPr="00AF11DA">
        <w:rPr>
          <w:rFonts w:ascii="Times New Roman" w:eastAsia="Times New Roman" w:hAnsi="Times New Roman" w:cs="Times New Roman"/>
          <w:sz w:val="23"/>
          <w:szCs w:val="23"/>
          <w:lang w:eastAsia="zh-CN"/>
        </w:rPr>
        <w:t xml:space="preserve">.        </w:t>
      </w:r>
      <w:r w:rsidRPr="00AF11DA">
        <w:rPr>
          <w:rFonts w:ascii="Times New Roman" w:eastAsia="Times New Roman" w:hAnsi="Times New Roman" w:cs="Times New Roman"/>
          <w:sz w:val="23"/>
          <w:szCs w:val="23"/>
          <w:lang w:eastAsia="zh-CN"/>
        </w:rPr>
        <w:br/>
      </w:r>
      <w:r w:rsidRPr="00AF11D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   </w:t>
      </w:r>
      <w:r w:rsidRPr="00AF11D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Освоение адаптированной основной образовательной программы основного общего образования сопровождается промежуточной аттестацией обучающихся, проводимой в формах, определенных </w:t>
      </w:r>
      <w:r w:rsidRPr="00AF11D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«Положением о формах, периодичности и порядке текущего контроля успеваемости и промежуточной аттестации и об оценке образовательных достижений обучающихся». </w:t>
      </w:r>
    </w:p>
    <w:p w:rsidR="00AF11DA" w:rsidRPr="00AF11DA" w:rsidRDefault="00AF11DA" w:rsidP="00AF11D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F11DA">
        <w:rPr>
          <w:rFonts w:ascii="Times New Roman" w:eastAsia="SimSun" w:hAnsi="Times New Roman" w:cs="F"/>
          <w:kern w:val="3"/>
          <w:sz w:val="24"/>
        </w:rPr>
        <w:t>Промежуточная аттестация проводится в соответствии с положением о формах, периодичности и порядке текущего контроля и промежуточной аттестации обучающихся» МОУ «</w:t>
      </w:r>
      <w:proofErr w:type="spellStart"/>
      <w:r w:rsidRPr="00AF11DA">
        <w:rPr>
          <w:rFonts w:ascii="Times New Roman" w:eastAsia="SimSun" w:hAnsi="Times New Roman" w:cs="F"/>
          <w:kern w:val="3"/>
          <w:sz w:val="24"/>
        </w:rPr>
        <w:t>Суоярвская</w:t>
      </w:r>
      <w:proofErr w:type="spellEnd"/>
      <w:r w:rsidRPr="00AF11DA">
        <w:rPr>
          <w:rFonts w:ascii="Times New Roman" w:eastAsia="SimSun" w:hAnsi="Times New Roman" w:cs="F"/>
          <w:kern w:val="3"/>
          <w:sz w:val="24"/>
        </w:rPr>
        <w:t xml:space="preserve"> СОШ», сроки проведения промежуточной аттестации определяются календарным учебным графиком АООП ООО. 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</w:t>
      </w:r>
      <w:proofErr w:type="spellStart"/>
      <w:r w:rsidRPr="00AF11DA">
        <w:rPr>
          <w:rFonts w:ascii="Times New Roman" w:eastAsia="SimSun" w:hAnsi="Times New Roman" w:cs="F"/>
          <w:kern w:val="3"/>
          <w:sz w:val="24"/>
        </w:rPr>
        <w:t>безотметочными</w:t>
      </w:r>
      <w:proofErr w:type="spellEnd"/>
      <w:r w:rsidRPr="00AF11DA">
        <w:rPr>
          <w:rFonts w:ascii="Times New Roman" w:eastAsia="SimSun" w:hAnsi="Times New Roman" w:cs="F"/>
          <w:kern w:val="3"/>
          <w:sz w:val="24"/>
        </w:rPr>
        <w:t xml:space="preserve"> и оцениваются «зачет» или «незачет» по итогам </w:t>
      </w:r>
      <w:r w:rsidRPr="00AF11DA">
        <w:rPr>
          <w:rFonts w:ascii="Times New Roman" w:eastAsia="SimSun" w:hAnsi="Times New Roman" w:cs="F"/>
          <w:kern w:val="3"/>
          <w:sz w:val="24"/>
        </w:rPr>
        <w:lastRenderedPageBreak/>
        <w:t>четверти. В МОУ «</w:t>
      </w:r>
      <w:proofErr w:type="spellStart"/>
      <w:r w:rsidRPr="00AF11DA">
        <w:rPr>
          <w:rFonts w:ascii="Times New Roman" w:eastAsia="SimSun" w:hAnsi="Times New Roman" w:cs="F"/>
          <w:kern w:val="3"/>
          <w:sz w:val="24"/>
        </w:rPr>
        <w:t>Суоярвская</w:t>
      </w:r>
      <w:proofErr w:type="spellEnd"/>
      <w:r w:rsidRPr="00AF11DA">
        <w:rPr>
          <w:rFonts w:ascii="Times New Roman" w:eastAsia="SimSun" w:hAnsi="Times New Roman" w:cs="F"/>
          <w:kern w:val="3"/>
          <w:sz w:val="24"/>
        </w:rPr>
        <w:t xml:space="preserve"> СОШ»» определены следующие формы промежуточной аттестации: годовая контрольная работа, тестовая контрольная работа, зачет</w:t>
      </w:r>
    </w:p>
    <w:p w:rsidR="00AF11DA" w:rsidRPr="00AF11DA" w:rsidRDefault="00AF11DA" w:rsidP="00AF11D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F11D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Реализация учебного плана обеспечена необходимыми кадрами специалистов, программно-методическими комплексами по всем компонентам федерального учебного плана.</w:t>
      </w:r>
      <w:r w:rsidRPr="00AF11DA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br/>
        <w:t xml:space="preserve">     </w:t>
      </w:r>
      <w:r w:rsidRPr="00AF11D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Учебный план учитывает образовательные запросы родителей (законных представителей) и обучающихся в рамках выделяемого стандартного государственного финансирования.</w:t>
      </w:r>
    </w:p>
    <w:p w:rsidR="00AF11DA" w:rsidRPr="00AF11DA" w:rsidRDefault="00AF11DA" w:rsidP="00AF11D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AF11D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Освоение основной образовательной программ основного общего образования завершается итоговой аттестацией. Нормативный срок освоения адаптированной основной образовательной программы основного общего образования составляет 5 лет.</w:t>
      </w:r>
    </w:p>
    <w:p w:rsidR="00AF11DA" w:rsidRPr="00AF11DA" w:rsidRDefault="00AF11DA" w:rsidP="00AF11D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3432A" w:rsidRPr="00BC0453" w:rsidRDefault="0003432A" w:rsidP="0003432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04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 план V- IX классов</w:t>
      </w:r>
    </w:p>
    <w:p w:rsidR="0003432A" w:rsidRPr="00BC0453" w:rsidRDefault="0003432A" w:rsidP="000343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Адаптированной </w:t>
      </w:r>
      <w:r w:rsidRPr="00BC0453">
        <w:rPr>
          <w:rFonts w:ascii="Times New Roman" w:hAnsi="Times New Roman" w:cs="Times New Roman"/>
          <w:b/>
          <w:sz w:val="24"/>
          <w:szCs w:val="24"/>
        </w:rPr>
        <w:t>основной общеобразовательной программы основного общего 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для обучающихся с тяжелыми нарушениями речи </w:t>
      </w:r>
    </w:p>
    <w:p w:rsidR="0003432A" w:rsidRPr="00610FEA" w:rsidRDefault="0003432A" w:rsidP="0003432A">
      <w:pPr>
        <w:spacing w:after="0"/>
        <w:ind w:firstLine="567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МОУ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Суорявская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СОШ»  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2026-2027</w:t>
      </w:r>
      <w:r w:rsidRPr="00BC0453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20"/>
        <w:gridCol w:w="1822"/>
        <w:gridCol w:w="652"/>
        <w:gridCol w:w="652"/>
        <w:gridCol w:w="652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</w:tblGrid>
      <w:tr w:rsidR="0003432A" w:rsidTr="0024418D">
        <w:tc>
          <w:tcPr>
            <w:tcW w:w="2842" w:type="dxa"/>
            <w:gridSpan w:val="2"/>
            <w:vMerge w:val="restart"/>
            <w:shd w:val="clear" w:color="auto" w:fill="D9D9D9"/>
          </w:tcPr>
          <w:p w:rsidR="0003432A" w:rsidRDefault="0003432A" w:rsidP="0024418D">
            <w:r>
              <w:rPr>
                <w:b/>
              </w:rPr>
              <w:t>Учебный предмет/курс</w:t>
            </w:r>
          </w:p>
        </w:tc>
        <w:tc>
          <w:tcPr>
            <w:tcW w:w="11700" w:type="dxa"/>
            <w:gridSpan w:val="17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3432A" w:rsidTr="0024418D">
        <w:tc>
          <w:tcPr>
            <w:tcW w:w="2842" w:type="dxa"/>
            <w:gridSpan w:val="2"/>
            <w:vMerge/>
          </w:tcPr>
          <w:p w:rsidR="0003432A" w:rsidRDefault="0003432A" w:rsidP="0024418D"/>
        </w:tc>
        <w:tc>
          <w:tcPr>
            <w:tcW w:w="652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652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652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5в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6в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7в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7г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8в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8г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9в</w:t>
            </w:r>
          </w:p>
        </w:tc>
      </w:tr>
      <w:tr w:rsidR="0003432A" w:rsidTr="0024418D">
        <w:tc>
          <w:tcPr>
            <w:tcW w:w="14542" w:type="dxa"/>
            <w:gridSpan w:val="19"/>
            <w:shd w:val="clear" w:color="auto" w:fill="FFFFB3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03432A" w:rsidTr="0024418D">
        <w:tc>
          <w:tcPr>
            <w:tcW w:w="2842" w:type="dxa"/>
            <w:gridSpan w:val="2"/>
            <w:vMerge w:val="restart"/>
          </w:tcPr>
          <w:p w:rsidR="0003432A" w:rsidRDefault="0003432A" w:rsidP="0024418D">
            <w:r>
              <w:t>Русский язык</w:t>
            </w:r>
          </w:p>
          <w:p w:rsidR="0003432A" w:rsidRDefault="0003432A" w:rsidP="0024418D">
            <w:r>
              <w:t>Литература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5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5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6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6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6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4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4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4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4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</w:tr>
      <w:tr w:rsidR="0003432A" w:rsidTr="0024418D">
        <w:tc>
          <w:tcPr>
            <w:tcW w:w="2842" w:type="dxa"/>
            <w:gridSpan w:val="2"/>
            <w:vMerge/>
          </w:tcPr>
          <w:p w:rsidR="0003432A" w:rsidRDefault="0003432A" w:rsidP="0024418D"/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Иностранный язык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Математика</w:t>
            </w:r>
            <w:r>
              <w:rPr>
                <w:rStyle w:val="a6"/>
              </w:rPr>
              <w:footnoteReference w:id="1"/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5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5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1020" w:type="dxa"/>
            <w:vMerge w:val="restart"/>
          </w:tcPr>
          <w:p w:rsidR="0003432A" w:rsidRDefault="0003432A" w:rsidP="0024418D"/>
        </w:tc>
        <w:tc>
          <w:tcPr>
            <w:tcW w:w="1822" w:type="dxa"/>
            <w:vMerge w:val="restart"/>
          </w:tcPr>
          <w:p w:rsidR="0003432A" w:rsidRDefault="0003432A" w:rsidP="0024418D">
            <w:r>
              <w:t>Алгебра</w:t>
            </w:r>
          </w:p>
          <w:p w:rsidR="0003432A" w:rsidRDefault="0003432A" w:rsidP="0024418D">
            <w:r>
              <w:t>Геометрия</w:t>
            </w:r>
          </w:p>
          <w:p w:rsidR="0003432A" w:rsidRDefault="0003432A" w:rsidP="0024418D">
            <w:r>
              <w:t>Вероятность и статистика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</w:tr>
      <w:tr w:rsidR="0003432A" w:rsidTr="0024418D">
        <w:tc>
          <w:tcPr>
            <w:tcW w:w="1020" w:type="dxa"/>
            <w:vMerge/>
          </w:tcPr>
          <w:p w:rsidR="0003432A" w:rsidRDefault="0003432A" w:rsidP="0024418D"/>
        </w:tc>
        <w:tc>
          <w:tcPr>
            <w:tcW w:w="1822" w:type="dxa"/>
            <w:vMerge/>
          </w:tcPr>
          <w:p w:rsidR="0003432A" w:rsidRDefault="0003432A" w:rsidP="0024418D"/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</w:tr>
      <w:tr w:rsidR="0003432A" w:rsidTr="0024418D">
        <w:tc>
          <w:tcPr>
            <w:tcW w:w="1020" w:type="dxa"/>
            <w:vMerge/>
          </w:tcPr>
          <w:p w:rsidR="0003432A" w:rsidRDefault="0003432A" w:rsidP="0024418D"/>
        </w:tc>
        <w:tc>
          <w:tcPr>
            <w:tcW w:w="1822" w:type="dxa"/>
            <w:vMerge/>
          </w:tcPr>
          <w:p w:rsidR="0003432A" w:rsidRDefault="0003432A" w:rsidP="0024418D"/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Информатика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История</w:t>
            </w:r>
            <w:r>
              <w:rPr>
                <w:rStyle w:val="a6"/>
              </w:rPr>
              <w:footnoteReference w:id="2"/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Обществознание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География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Духовно-нравственная культура России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Физика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3</w:t>
            </w: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Химия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lastRenderedPageBreak/>
              <w:t>Биология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Изобразительное искусство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Pr="00135394" w:rsidRDefault="0003432A" w:rsidP="0024418D">
            <w:r w:rsidRPr="00135394">
              <w:t>Музыка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Труд (технология)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Физическая культура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Основы безопасности и защиты Родины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</w:tr>
      <w:tr w:rsidR="0003432A" w:rsidTr="0024418D">
        <w:tc>
          <w:tcPr>
            <w:tcW w:w="2842" w:type="dxa"/>
            <w:gridSpan w:val="2"/>
            <w:shd w:val="clear" w:color="auto" w:fill="00FF00"/>
          </w:tcPr>
          <w:p w:rsidR="0003432A" w:rsidRDefault="0003432A" w:rsidP="0024418D">
            <w:r>
              <w:t>Итого</w:t>
            </w:r>
          </w:p>
          <w:p w:rsidR="0003432A" w:rsidRDefault="0003432A" w:rsidP="0024418D"/>
        </w:tc>
        <w:tc>
          <w:tcPr>
            <w:tcW w:w="652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26.5</w:t>
            </w:r>
          </w:p>
        </w:tc>
        <w:tc>
          <w:tcPr>
            <w:tcW w:w="652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26.5</w:t>
            </w:r>
          </w:p>
        </w:tc>
        <w:tc>
          <w:tcPr>
            <w:tcW w:w="652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26.5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28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28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28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30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30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30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30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30.5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30.5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30.5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30.5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32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32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32</w:t>
            </w:r>
          </w:p>
        </w:tc>
      </w:tr>
      <w:tr w:rsidR="0003432A" w:rsidTr="0024418D">
        <w:tc>
          <w:tcPr>
            <w:tcW w:w="14542" w:type="dxa"/>
            <w:gridSpan w:val="19"/>
            <w:shd w:val="clear" w:color="auto" w:fill="FFFFB3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03432A" w:rsidTr="0024418D">
        <w:tc>
          <w:tcPr>
            <w:tcW w:w="2842" w:type="dxa"/>
            <w:gridSpan w:val="2"/>
            <w:shd w:val="clear" w:color="auto" w:fill="D9D9D9"/>
          </w:tcPr>
          <w:p w:rsidR="0003432A" w:rsidRDefault="0003432A" w:rsidP="0024418D">
            <w:r>
              <w:rPr>
                <w:b/>
              </w:rPr>
              <w:t>Наименование учебного курса</w:t>
            </w:r>
          </w:p>
        </w:tc>
        <w:tc>
          <w:tcPr>
            <w:tcW w:w="652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652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652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5в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6в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7в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7г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8в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8г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696" w:type="dxa"/>
            <w:shd w:val="clear" w:color="auto" w:fill="D9D9D9"/>
          </w:tcPr>
          <w:p w:rsidR="0003432A" w:rsidRDefault="0003432A" w:rsidP="0024418D">
            <w:pPr>
              <w:jc w:val="center"/>
            </w:pPr>
            <w:r>
              <w:rPr>
                <w:b/>
              </w:rPr>
              <w:t>9в</w:t>
            </w: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Моя Карелия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Смысловое чтение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Математика: решение практико-ориентированных задач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Введение в информатику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Практикум решения задач по географии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Комплексный анализ текста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Актуальные вопросы математики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Основы создания презентаций и визуальных данных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Филологический анализ текста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Страноведение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Информационная грамотность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Практикум по русскому языку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Практикум по геометрии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Экология животных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0.5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lastRenderedPageBreak/>
              <w:t>Черчение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</w:tr>
      <w:tr w:rsidR="0003432A" w:rsidTr="0024418D">
        <w:tc>
          <w:tcPr>
            <w:tcW w:w="2842" w:type="dxa"/>
            <w:gridSpan w:val="2"/>
          </w:tcPr>
          <w:p w:rsidR="0003432A" w:rsidRDefault="0003432A" w:rsidP="0024418D">
            <w:r>
              <w:t>Математический практикум</w:t>
            </w: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52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</w:tr>
      <w:tr w:rsidR="0003432A" w:rsidTr="0024418D">
        <w:tc>
          <w:tcPr>
            <w:tcW w:w="2842" w:type="dxa"/>
            <w:gridSpan w:val="2"/>
            <w:shd w:val="clear" w:color="auto" w:fill="00FF00"/>
          </w:tcPr>
          <w:p w:rsidR="0003432A" w:rsidRDefault="0003432A" w:rsidP="0024418D">
            <w:r>
              <w:t>Итого</w:t>
            </w:r>
          </w:p>
        </w:tc>
        <w:tc>
          <w:tcPr>
            <w:tcW w:w="652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2.5</w:t>
            </w:r>
          </w:p>
        </w:tc>
        <w:tc>
          <w:tcPr>
            <w:tcW w:w="652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2.5</w:t>
            </w:r>
          </w:p>
        </w:tc>
        <w:tc>
          <w:tcPr>
            <w:tcW w:w="652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2.5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2.5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2.5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2.5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2.5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1</w:t>
            </w:r>
          </w:p>
        </w:tc>
      </w:tr>
      <w:tr w:rsidR="0003432A" w:rsidTr="0024418D">
        <w:tc>
          <w:tcPr>
            <w:tcW w:w="2842" w:type="dxa"/>
            <w:gridSpan w:val="2"/>
            <w:shd w:val="clear" w:color="auto" w:fill="00FF00"/>
          </w:tcPr>
          <w:p w:rsidR="0003432A" w:rsidRDefault="0003432A" w:rsidP="0024418D">
            <w:r>
              <w:t>ИТОГО недельная нагрузка</w:t>
            </w:r>
          </w:p>
        </w:tc>
        <w:tc>
          <w:tcPr>
            <w:tcW w:w="652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29</w:t>
            </w:r>
          </w:p>
        </w:tc>
        <w:tc>
          <w:tcPr>
            <w:tcW w:w="652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29</w:t>
            </w:r>
          </w:p>
        </w:tc>
        <w:tc>
          <w:tcPr>
            <w:tcW w:w="652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29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30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30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30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32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32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32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32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33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33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33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33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33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33</w:t>
            </w:r>
          </w:p>
        </w:tc>
        <w:tc>
          <w:tcPr>
            <w:tcW w:w="696" w:type="dxa"/>
            <w:shd w:val="clear" w:color="auto" w:fill="00FF00"/>
          </w:tcPr>
          <w:p w:rsidR="0003432A" w:rsidRDefault="0003432A" w:rsidP="0024418D">
            <w:pPr>
              <w:jc w:val="center"/>
            </w:pPr>
            <w:r>
              <w:t>33</w:t>
            </w:r>
          </w:p>
        </w:tc>
      </w:tr>
      <w:tr w:rsidR="0003432A" w:rsidTr="0024418D">
        <w:tc>
          <w:tcPr>
            <w:tcW w:w="2842" w:type="dxa"/>
            <w:gridSpan w:val="2"/>
            <w:shd w:val="clear" w:color="auto" w:fill="FCE3FC"/>
          </w:tcPr>
          <w:p w:rsidR="0003432A" w:rsidRDefault="0003432A" w:rsidP="0024418D">
            <w:r>
              <w:t>Количество учебных недель</w:t>
            </w:r>
          </w:p>
        </w:tc>
        <w:tc>
          <w:tcPr>
            <w:tcW w:w="652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  <w:tc>
          <w:tcPr>
            <w:tcW w:w="652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  <w:tc>
          <w:tcPr>
            <w:tcW w:w="652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34</w:t>
            </w:r>
          </w:p>
        </w:tc>
      </w:tr>
      <w:tr w:rsidR="0003432A" w:rsidTr="0024418D">
        <w:tc>
          <w:tcPr>
            <w:tcW w:w="2842" w:type="dxa"/>
            <w:gridSpan w:val="2"/>
            <w:shd w:val="clear" w:color="auto" w:fill="FCE3FC"/>
          </w:tcPr>
          <w:p w:rsidR="0003432A" w:rsidRDefault="0003432A" w:rsidP="0024418D">
            <w:r>
              <w:t>Всего часов в год</w:t>
            </w:r>
          </w:p>
        </w:tc>
        <w:tc>
          <w:tcPr>
            <w:tcW w:w="652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986</w:t>
            </w:r>
          </w:p>
        </w:tc>
        <w:tc>
          <w:tcPr>
            <w:tcW w:w="652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986</w:t>
            </w:r>
          </w:p>
        </w:tc>
        <w:tc>
          <w:tcPr>
            <w:tcW w:w="652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986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1020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1020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1020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1088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1088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1088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1088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1122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1122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1122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1122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1122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1122</w:t>
            </w:r>
          </w:p>
        </w:tc>
        <w:tc>
          <w:tcPr>
            <w:tcW w:w="696" w:type="dxa"/>
            <w:shd w:val="clear" w:color="auto" w:fill="FCE3FC"/>
          </w:tcPr>
          <w:p w:rsidR="0003432A" w:rsidRDefault="0003432A" w:rsidP="0024418D">
            <w:pPr>
              <w:jc w:val="center"/>
            </w:pPr>
            <w:r>
              <w:t>1122</w:t>
            </w:r>
          </w:p>
        </w:tc>
      </w:tr>
    </w:tbl>
    <w:p w:rsidR="00CC4609" w:rsidRDefault="00CC4609"/>
    <w:sectPr w:rsidR="00CC4609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287" w:rsidRDefault="00083287" w:rsidP="0003432A">
      <w:pPr>
        <w:spacing w:after="0" w:line="240" w:lineRule="auto"/>
      </w:pPr>
      <w:r>
        <w:separator/>
      </w:r>
    </w:p>
  </w:endnote>
  <w:endnote w:type="continuationSeparator" w:id="0">
    <w:p w:rsidR="00083287" w:rsidRDefault="00083287" w:rsidP="00034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287" w:rsidRDefault="00083287" w:rsidP="0003432A">
      <w:pPr>
        <w:spacing w:after="0" w:line="240" w:lineRule="auto"/>
      </w:pPr>
      <w:r>
        <w:separator/>
      </w:r>
    </w:p>
  </w:footnote>
  <w:footnote w:type="continuationSeparator" w:id="0">
    <w:p w:rsidR="00083287" w:rsidRDefault="00083287" w:rsidP="0003432A">
      <w:pPr>
        <w:spacing w:after="0" w:line="240" w:lineRule="auto"/>
      </w:pPr>
      <w:r>
        <w:continuationSeparator/>
      </w:r>
    </w:p>
  </w:footnote>
  <w:footnote w:id="1">
    <w:p w:rsidR="0003432A" w:rsidRDefault="0003432A" w:rsidP="0003432A">
      <w:pPr>
        <w:pStyle w:val="a4"/>
      </w:pPr>
      <w:r>
        <w:rPr>
          <w:rStyle w:val="a6"/>
        </w:rPr>
        <w:footnoteRef/>
      </w:r>
      <w:r>
        <w:t xml:space="preserve"> </w:t>
      </w:r>
      <w:r w:rsidRPr="00954464">
        <w:rPr>
          <w:sz w:val="16"/>
        </w:rPr>
        <w:t>Учебный предмет «Математика» включает в себя учебные курсы: учебный курс «Математика» в 5—6</w:t>
      </w:r>
      <w:r w:rsidRPr="00E31680">
        <w:rPr>
          <w:sz w:val="16"/>
        </w:rPr>
        <w:t> </w:t>
      </w:r>
      <w:r w:rsidRPr="00954464">
        <w:rPr>
          <w:sz w:val="16"/>
        </w:rPr>
        <w:t>классах; учебные курсы в 7—9 классах «Алгебра», «Геометрия», «Вероятность и статистика».</w:t>
      </w:r>
    </w:p>
  </w:footnote>
  <w:footnote w:id="2">
    <w:p w:rsidR="0003432A" w:rsidRDefault="0003432A" w:rsidP="0003432A">
      <w:pPr>
        <w:pStyle w:val="a4"/>
      </w:pPr>
      <w:r>
        <w:rPr>
          <w:rStyle w:val="a6"/>
        </w:rPr>
        <w:footnoteRef/>
      </w:r>
      <w:r>
        <w:t xml:space="preserve"> </w:t>
      </w:r>
      <w:r w:rsidRPr="00954464">
        <w:rPr>
          <w:sz w:val="16"/>
        </w:rPr>
        <w:t>Учебный предмет «История» включает в себя учебные курсы «История России» и «Всеобщая история»</w:t>
      </w:r>
      <w:r>
        <w:rPr>
          <w:sz w:val="16"/>
        </w:rPr>
        <w:t>, «История нашего края»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32A"/>
    <w:rsid w:val="0003432A"/>
    <w:rsid w:val="00083287"/>
    <w:rsid w:val="00A1284F"/>
    <w:rsid w:val="00AF11DA"/>
    <w:rsid w:val="00CC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51F8D"/>
  <w15:chartTrackingRefBased/>
  <w15:docId w15:val="{8A5A82CE-F790-42AA-97CC-81541C7F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32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03432A"/>
  </w:style>
  <w:style w:type="table" w:styleId="a3">
    <w:name w:val="Table Grid"/>
    <w:basedOn w:val="a1"/>
    <w:uiPriority w:val="39"/>
    <w:rsid w:val="00034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03432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3432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343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2026-09-11T12:40:00Z</dcterms:created>
  <dcterms:modified xsi:type="dcterms:W3CDTF">2026-09-25T08:56:00Z</dcterms:modified>
</cp:coreProperties>
</file>